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C2436FB" w:rsidR="00D76ACB" w:rsidRDefault="00A76CF8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Stix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74516FEE" w:rsidR="00D76ACB" w:rsidRDefault="00AB106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Foster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58FC813B" w:rsidR="00D76ACB" w:rsidRDefault="00AB106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1st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1B4172BC" w:rsidR="00D76ACB" w:rsidRDefault="00AB106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Math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10CEF698" w:rsidR="00630F3B" w:rsidRDefault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11/30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 w:rsidP="003C2DAA"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0CB64331" w:rsidR="00630F3B" w:rsidRDefault="00187101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C2DAA">
              <w:rPr>
                <w:sz w:val="20"/>
              </w:rPr>
              <w:t xml:space="preserve"> Topic 4</w:t>
            </w:r>
            <w:r w:rsidR="00F50424">
              <w:rPr>
                <w:sz w:val="20"/>
              </w:rPr>
              <w:t xml:space="preserve"> and 5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5063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0"/>
        <w:gridCol w:w="185"/>
        <w:gridCol w:w="2211"/>
        <w:gridCol w:w="855"/>
        <w:gridCol w:w="2669"/>
        <w:gridCol w:w="397"/>
        <w:gridCol w:w="3066"/>
        <w:gridCol w:w="204"/>
        <w:gridCol w:w="2401"/>
        <w:gridCol w:w="461"/>
        <w:gridCol w:w="614"/>
        <w:gridCol w:w="670"/>
      </w:tblGrid>
      <w:tr w:rsidR="00993D5F" w14:paraId="7C40A241" w14:textId="77777777" w:rsidTr="00F7722C">
        <w:trPr>
          <w:trHeight w:val="236"/>
        </w:trPr>
        <w:tc>
          <w:tcPr>
            <w:tcW w:w="1515" w:type="dxa"/>
            <w:gridSpan w:val="2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3066" w:type="dxa"/>
            <w:gridSpan w:val="2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3066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3066" w:type="dxa"/>
            <w:gridSpan w:val="3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84" w:type="dxa"/>
            <w:gridSpan w:val="2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F50424" w14:paraId="5C08F15B" w14:textId="77777777" w:rsidTr="00F7722C">
        <w:trPr>
          <w:gridAfter w:val="1"/>
          <w:wAfter w:w="670" w:type="dxa"/>
          <w:trHeight w:val="460"/>
        </w:trPr>
        <w:tc>
          <w:tcPr>
            <w:tcW w:w="1330" w:type="dxa"/>
          </w:tcPr>
          <w:p w14:paraId="6B4DF6DC" w14:textId="77777777" w:rsidR="00F50424" w:rsidRDefault="00F50424" w:rsidP="00F5042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341AAB96" w14:textId="290447E4" w:rsidR="00F50424" w:rsidRDefault="00F50424" w:rsidP="00F5042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12/1</w:t>
            </w:r>
          </w:p>
        </w:tc>
        <w:tc>
          <w:tcPr>
            <w:tcW w:w="2396" w:type="dxa"/>
            <w:gridSpan w:val="2"/>
          </w:tcPr>
          <w:p w14:paraId="630C5BC2" w14:textId="477214A5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use addition facts to find subtraction facts.</w:t>
            </w:r>
          </w:p>
        </w:tc>
        <w:tc>
          <w:tcPr>
            <w:tcW w:w="3524" w:type="dxa"/>
            <w:gridSpan w:val="2"/>
          </w:tcPr>
          <w:p w14:paraId="61C1FB68" w14:textId="4771F6EB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</w:t>
            </w:r>
          </w:p>
        </w:tc>
        <w:tc>
          <w:tcPr>
            <w:tcW w:w="3667" w:type="dxa"/>
            <w:gridSpan w:val="3"/>
          </w:tcPr>
          <w:p w14:paraId="3FD16DD6" w14:textId="60DED6AB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Review</w:t>
            </w:r>
          </w:p>
        </w:tc>
        <w:tc>
          <w:tcPr>
            <w:tcW w:w="2401" w:type="dxa"/>
          </w:tcPr>
          <w:p w14:paraId="606F7D63" w14:textId="704B6E0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</w:t>
            </w:r>
          </w:p>
        </w:tc>
        <w:tc>
          <w:tcPr>
            <w:tcW w:w="1075" w:type="dxa"/>
            <w:gridSpan w:val="2"/>
          </w:tcPr>
          <w:p w14:paraId="302A2638" w14:textId="734FE190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12/6</w:t>
            </w:r>
          </w:p>
        </w:tc>
      </w:tr>
      <w:tr w:rsidR="00F50424" w14:paraId="1F6D450A" w14:textId="77777777" w:rsidTr="00F7722C">
        <w:trPr>
          <w:gridAfter w:val="1"/>
          <w:wAfter w:w="670" w:type="dxa"/>
          <w:trHeight w:val="453"/>
        </w:trPr>
        <w:tc>
          <w:tcPr>
            <w:tcW w:w="1330" w:type="dxa"/>
          </w:tcPr>
          <w:p w14:paraId="76021A39" w14:textId="77777777" w:rsidR="00F50424" w:rsidRDefault="00F50424" w:rsidP="00F5042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2</w:t>
            </w:r>
          </w:p>
          <w:p w14:paraId="1286BBEC" w14:textId="49B4F724" w:rsidR="00F50424" w:rsidRDefault="00F50424" w:rsidP="00F50424">
            <w:pPr>
              <w:pStyle w:val="TableParagraph"/>
              <w:spacing w:before="1"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12/2</w:t>
            </w:r>
          </w:p>
        </w:tc>
        <w:tc>
          <w:tcPr>
            <w:tcW w:w="2396" w:type="dxa"/>
            <w:gridSpan w:val="2"/>
          </w:tcPr>
          <w:p w14:paraId="2810FBF8" w14:textId="67560AF9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use addition facts to find subtraction facts.</w:t>
            </w:r>
          </w:p>
        </w:tc>
        <w:tc>
          <w:tcPr>
            <w:tcW w:w="3524" w:type="dxa"/>
            <w:gridSpan w:val="2"/>
          </w:tcPr>
          <w:p w14:paraId="4D70BA5C" w14:textId="10B060EB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Reteach</w:t>
            </w:r>
          </w:p>
        </w:tc>
        <w:tc>
          <w:tcPr>
            <w:tcW w:w="3667" w:type="dxa"/>
            <w:gridSpan w:val="3"/>
          </w:tcPr>
          <w:p w14:paraId="3CC2EBA3" w14:textId="0898C4EC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Reteach</w:t>
            </w:r>
          </w:p>
        </w:tc>
        <w:tc>
          <w:tcPr>
            <w:tcW w:w="2401" w:type="dxa"/>
          </w:tcPr>
          <w:p w14:paraId="1CD6A3E2" w14:textId="6471A65F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</w:t>
            </w:r>
          </w:p>
        </w:tc>
        <w:tc>
          <w:tcPr>
            <w:tcW w:w="1075" w:type="dxa"/>
            <w:gridSpan w:val="2"/>
          </w:tcPr>
          <w:p w14:paraId="7159DC81" w14:textId="1A8E04E2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12/6</w:t>
            </w:r>
          </w:p>
        </w:tc>
      </w:tr>
      <w:tr w:rsidR="00F50424" w14:paraId="47F2CB70" w14:textId="77777777" w:rsidTr="00F7722C">
        <w:trPr>
          <w:gridAfter w:val="1"/>
          <w:wAfter w:w="670" w:type="dxa"/>
          <w:trHeight w:val="460"/>
        </w:trPr>
        <w:tc>
          <w:tcPr>
            <w:tcW w:w="1330" w:type="dxa"/>
          </w:tcPr>
          <w:p w14:paraId="15E8AF55" w14:textId="77777777" w:rsidR="00F50424" w:rsidRDefault="00F50424" w:rsidP="00F5042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3</w:t>
            </w:r>
          </w:p>
          <w:p w14:paraId="60E91C6D" w14:textId="1A9B1617" w:rsidR="00F50424" w:rsidRDefault="00F50424" w:rsidP="00F5042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12/3</w:t>
            </w:r>
          </w:p>
        </w:tc>
        <w:tc>
          <w:tcPr>
            <w:tcW w:w="2396" w:type="dxa"/>
            <w:gridSpan w:val="2"/>
          </w:tcPr>
          <w:p w14:paraId="5FA0DB22" w14:textId="23ACC6FE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Topic 4 Assessment</w:t>
            </w:r>
          </w:p>
        </w:tc>
        <w:tc>
          <w:tcPr>
            <w:tcW w:w="3524" w:type="dxa"/>
            <w:gridSpan w:val="2"/>
          </w:tcPr>
          <w:p w14:paraId="19CB9B67" w14:textId="365AB712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  <w:gridSpan w:val="3"/>
          </w:tcPr>
          <w:p w14:paraId="0FB983A0" w14:textId="512DFB3D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14:paraId="5AFB56A8" w14:textId="6C0C3ADC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5" w:type="dxa"/>
            <w:gridSpan w:val="2"/>
          </w:tcPr>
          <w:p w14:paraId="77385A72" w14:textId="6C7F67B8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12/6</w:t>
            </w:r>
          </w:p>
        </w:tc>
      </w:tr>
      <w:tr w:rsidR="00F50424" w14:paraId="312AADA5" w14:textId="77777777" w:rsidTr="00F7722C">
        <w:trPr>
          <w:gridAfter w:val="1"/>
          <w:wAfter w:w="670" w:type="dxa"/>
          <w:trHeight w:val="453"/>
        </w:trPr>
        <w:tc>
          <w:tcPr>
            <w:tcW w:w="1330" w:type="dxa"/>
          </w:tcPr>
          <w:p w14:paraId="14E21901" w14:textId="77777777" w:rsidR="00F50424" w:rsidRDefault="00F50424" w:rsidP="00F5042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4</w:t>
            </w:r>
          </w:p>
          <w:p w14:paraId="0DC1C619" w14:textId="40E607B7" w:rsidR="00F50424" w:rsidRDefault="00F50424" w:rsidP="00F50424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12/4</w:t>
            </w:r>
          </w:p>
        </w:tc>
        <w:tc>
          <w:tcPr>
            <w:tcW w:w="2396" w:type="dxa"/>
            <w:gridSpan w:val="2"/>
          </w:tcPr>
          <w:p w14:paraId="773D60E9" w14:textId="746C2261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find the unknown number in an equation.</w:t>
            </w:r>
          </w:p>
        </w:tc>
        <w:tc>
          <w:tcPr>
            <w:tcW w:w="3524" w:type="dxa"/>
            <w:gridSpan w:val="2"/>
          </w:tcPr>
          <w:p w14:paraId="261C1BBC" w14:textId="7777777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Solve and Share 5-1</w:t>
            </w:r>
          </w:p>
          <w:p w14:paraId="1F60BB10" w14:textId="7777777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Visual Learning Video: 5-1</w:t>
            </w:r>
          </w:p>
          <w:p w14:paraId="5CF51E64" w14:textId="7777777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Do pages together </w:t>
            </w:r>
            <w:proofErr w:type="spellStart"/>
            <w:r>
              <w:rPr>
                <w:rFonts w:ascii="Times New Roman"/>
                <w:sz w:val="18"/>
              </w:rPr>
              <w:t>pg</w:t>
            </w:r>
            <w:proofErr w:type="spellEnd"/>
            <w:r>
              <w:rPr>
                <w:rFonts w:ascii="Times New Roman"/>
                <w:sz w:val="18"/>
              </w:rPr>
              <w:t xml:space="preserve"> 299-300.</w:t>
            </w:r>
          </w:p>
          <w:p w14:paraId="6CFD2A37" w14:textId="429BCA6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Ask questions for understanding pages 301-302</w:t>
            </w:r>
          </w:p>
        </w:tc>
        <w:tc>
          <w:tcPr>
            <w:tcW w:w="3667" w:type="dxa"/>
            <w:gridSpan w:val="3"/>
          </w:tcPr>
          <w:p w14:paraId="2F5EA0DD" w14:textId="7777777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complete: 5-1Independent Practice pgs. 301-302</w:t>
            </w:r>
          </w:p>
          <w:p w14:paraId="5C4E070A" w14:textId="7777777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Online Quick Check 5-1 </w:t>
            </w:r>
            <w:hyperlink r:id="rId5" w:history="1">
              <w:r w:rsidRPr="000E350E">
                <w:rPr>
                  <w:rStyle w:val="Hyperlink"/>
                  <w:rFonts w:ascii="Times New Roman"/>
                  <w:sz w:val="18"/>
                </w:rPr>
                <w:t>www.savvas.com</w:t>
              </w:r>
            </w:hyperlink>
            <w:r>
              <w:rPr>
                <w:rFonts w:ascii="Times New Roman"/>
                <w:sz w:val="18"/>
              </w:rPr>
              <w:t xml:space="preserve">  </w:t>
            </w:r>
          </w:p>
          <w:p w14:paraId="14B56F4A" w14:textId="3870F2C9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Homework pgs. 303-304</w:t>
            </w:r>
          </w:p>
        </w:tc>
        <w:tc>
          <w:tcPr>
            <w:tcW w:w="2401" w:type="dxa"/>
          </w:tcPr>
          <w:p w14:paraId="0F7B25E7" w14:textId="18F545FF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</w:t>
            </w:r>
          </w:p>
        </w:tc>
        <w:tc>
          <w:tcPr>
            <w:tcW w:w="1075" w:type="dxa"/>
            <w:gridSpan w:val="2"/>
          </w:tcPr>
          <w:p w14:paraId="0269D55B" w14:textId="360C33F6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12/6</w:t>
            </w:r>
          </w:p>
        </w:tc>
      </w:tr>
      <w:tr w:rsidR="00F50424" w14:paraId="776C7EE1" w14:textId="77777777" w:rsidTr="00F7722C">
        <w:trPr>
          <w:gridAfter w:val="1"/>
          <w:wAfter w:w="670" w:type="dxa"/>
          <w:trHeight w:val="460"/>
        </w:trPr>
        <w:tc>
          <w:tcPr>
            <w:tcW w:w="1330" w:type="dxa"/>
          </w:tcPr>
          <w:p w14:paraId="5BD40590" w14:textId="77777777" w:rsidR="00F50424" w:rsidRDefault="00F50424" w:rsidP="00F5042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</w:t>
            </w:r>
          </w:p>
          <w:p w14:paraId="39C749E0" w14:textId="6FE646A4" w:rsidR="00F50424" w:rsidRDefault="00F50424" w:rsidP="00F5042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12/5</w:t>
            </w:r>
          </w:p>
        </w:tc>
        <w:tc>
          <w:tcPr>
            <w:tcW w:w="2396" w:type="dxa"/>
            <w:gridSpan w:val="2"/>
          </w:tcPr>
          <w:p w14:paraId="2D69F6CF" w14:textId="22D64AB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 can understand that the equal sign means has the same value as.</w:t>
            </w:r>
          </w:p>
        </w:tc>
        <w:tc>
          <w:tcPr>
            <w:tcW w:w="3524" w:type="dxa"/>
            <w:gridSpan w:val="2"/>
          </w:tcPr>
          <w:p w14:paraId="327A6317" w14:textId="7777777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NOW: Solve and Share 5-2</w:t>
            </w:r>
          </w:p>
          <w:p w14:paraId="1C383D0E" w14:textId="7777777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Visual Learning Video: 5-2</w:t>
            </w:r>
          </w:p>
          <w:p w14:paraId="348AF171" w14:textId="7777777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 pages together 305-306</w:t>
            </w:r>
          </w:p>
          <w:p w14:paraId="65219512" w14:textId="515D4E19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Ask questions for understanding pages 306-307</w:t>
            </w:r>
          </w:p>
        </w:tc>
        <w:tc>
          <w:tcPr>
            <w:tcW w:w="3667" w:type="dxa"/>
            <w:gridSpan w:val="3"/>
          </w:tcPr>
          <w:p w14:paraId="5D074C42" w14:textId="7777777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Students will complete: 5-2 Independent Practice pgs. 307-308</w:t>
            </w:r>
          </w:p>
          <w:p w14:paraId="7C0573F6" w14:textId="7777777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Online Quick Check 5-2 </w:t>
            </w:r>
            <w:hyperlink r:id="rId6" w:history="1">
              <w:r w:rsidRPr="000E350E">
                <w:rPr>
                  <w:rStyle w:val="Hyperlink"/>
                  <w:rFonts w:ascii="Times New Roman"/>
                  <w:sz w:val="18"/>
                </w:rPr>
                <w:t>www.savvas.com</w:t>
              </w:r>
            </w:hyperlink>
          </w:p>
          <w:p w14:paraId="783EAB76" w14:textId="77777777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</w:p>
          <w:p w14:paraId="7CA54C26" w14:textId="1744BAE4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For extra practice: Homework pgs. 309-310</w:t>
            </w:r>
          </w:p>
        </w:tc>
        <w:tc>
          <w:tcPr>
            <w:tcW w:w="2401" w:type="dxa"/>
          </w:tcPr>
          <w:p w14:paraId="6C673D38" w14:textId="3A049EDE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Exit Slip</w:t>
            </w:r>
          </w:p>
        </w:tc>
        <w:tc>
          <w:tcPr>
            <w:tcW w:w="1075" w:type="dxa"/>
            <w:gridSpan w:val="2"/>
          </w:tcPr>
          <w:p w14:paraId="4FA49171" w14:textId="2C1EBB22" w:rsidR="00F50424" w:rsidRDefault="00F50424" w:rsidP="00F5042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12/6</w:t>
            </w:r>
          </w:p>
        </w:tc>
      </w:tr>
    </w:tbl>
    <w:p w14:paraId="2015E94F" w14:textId="77777777" w:rsidR="00301358" w:rsidRDefault="00301358" w:rsidP="00667BFE">
      <w:bookmarkStart w:id="0" w:name="_GoBack"/>
      <w:bookmarkEnd w:id="0"/>
    </w:p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04EE8"/>
    <w:rsid w:val="000932CE"/>
    <w:rsid w:val="000E5542"/>
    <w:rsid w:val="0014098B"/>
    <w:rsid w:val="00173765"/>
    <w:rsid w:val="00187101"/>
    <w:rsid w:val="001C50DC"/>
    <w:rsid w:val="00253488"/>
    <w:rsid w:val="00301358"/>
    <w:rsid w:val="00333B12"/>
    <w:rsid w:val="00334752"/>
    <w:rsid w:val="00364A46"/>
    <w:rsid w:val="00367C49"/>
    <w:rsid w:val="003C2DAA"/>
    <w:rsid w:val="003E0757"/>
    <w:rsid w:val="00417113"/>
    <w:rsid w:val="00417566"/>
    <w:rsid w:val="00433826"/>
    <w:rsid w:val="004776E0"/>
    <w:rsid w:val="00515CFF"/>
    <w:rsid w:val="006275FE"/>
    <w:rsid w:val="00630F3B"/>
    <w:rsid w:val="00667BFE"/>
    <w:rsid w:val="006B2B0D"/>
    <w:rsid w:val="006F15AC"/>
    <w:rsid w:val="00705BC3"/>
    <w:rsid w:val="007430E8"/>
    <w:rsid w:val="008A6987"/>
    <w:rsid w:val="008B7A87"/>
    <w:rsid w:val="00901005"/>
    <w:rsid w:val="0097692F"/>
    <w:rsid w:val="00993D5F"/>
    <w:rsid w:val="00994915"/>
    <w:rsid w:val="00A221FC"/>
    <w:rsid w:val="00A30684"/>
    <w:rsid w:val="00A76CF8"/>
    <w:rsid w:val="00AB1069"/>
    <w:rsid w:val="00B2286B"/>
    <w:rsid w:val="00B71643"/>
    <w:rsid w:val="00BA7DE0"/>
    <w:rsid w:val="00D14E70"/>
    <w:rsid w:val="00D76ACB"/>
    <w:rsid w:val="00D81658"/>
    <w:rsid w:val="00D87540"/>
    <w:rsid w:val="00DC3553"/>
    <w:rsid w:val="00E15E3C"/>
    <w:rsid w:val="00E72308"/>
    <w:rsid w:val="00E925DD"/>
    <w:rsid w:val="00F07E3C"/>
    <w:rsid w:val="00F50424"/>
    <w:rsid w:val="00F65CD4"/>
    <w:rsid w:val="00F7722C"/>
    <w:rsid w:val="00F83F3F"/>
    <w:rsid w:val="00F85F0C"/>
    <w:rsid w:val="00F90268"/>
    <w:rsid w:val="00FB155B"/>
    <w:rsid w:val="00FB3C79"/>
    <w:rsid w:val="00FD1749"/>
    <w:rsid w:val="00FD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10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EE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3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31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31EC"/>
    <w:rPr>
      <w:rFonts w:ascii="Arial Narrow" w:eastAsia="Arial Narrow" w:hAnsi="Arial Narrow" w:cs="Arial Narrow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3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31EC"/>
    <w:rPr>
      <w:rFonts w:ascii="Arial Narrow" w:eastAsia="Arial Narrow" w:hAnsi="Arial Narrow" w:cs="Arial Narrow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1EC"/>
    <w:rPr>
      <w:rFonts w:ascii="Segoe UI" w:eastAsia="Arial Narrow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vas.com" TargetMode="External"/><Relationship Id="rId5" Type="http://schemas.openxmlformats.org/officeDocument/2006/relationships/hyperlink" Target="http://www.savva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Foster, Corsandra M.</cp:lastModifiedBy>
  <cp:revision>24</cp:revision>
  <dcterms:created xsi:type="dcterms:W3CDTF">2020-08-29T22:34:00Z</dcterms:created>
  <dcterms:modified xsi:type="dcterms:W3CDTF">2020-11-29T23:57:00Z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